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267" w:rsidRPr="00F75267" w:rsidRDefault="00F75267" w:rsidP="00F75267">
      <w:pPr>
        <w:pStyle w:val="70"/>
        <w:keepNext/>
        <w:keepLines/>
        <w:shd w:val="clear" w:color="auto" w:fill="auto"/>
        <w:spacing w:line="240" w:lineRule="auto"/>
        <w:ind w:right="57" w:firstLine="709"/>
        <w:jc w:val="left"/>
        <w:outlineLvl w:val="9"/>
        <w:rPr>
          <w:sz w:val="24"/>
          <w:szCs w:val="24"/>
        </w:rPr>
      </w:pPr>
      <w:bookmarkStart w:id="0" w:name="bookmark34"/>
      <w:r w:rsidRPr="00F75267">
        <w:rPr>
          <w:sz w:val="24"/>
          <w:szCs w:val="24"/>
        </w:rPr>
        <w:t>Урок 9. Внутреннее строение и жизнедеятельность простейших</w:t>
      </w:r>
      <w:bookmarkEnd w:id="0"/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a4"/>
          <w:sz w:val="24"/>
          <w:szCs w:val="24"/>
        </w:rPr>
        <w:t xml:space="preserve">Цели урока: </w:t>
      </w:r>
      <w:r w:rsidRPr="00F75267">
        <w:rPr>
          <w:sz w:val="24"/>
          <w:szCs w:val="24"/>
        </w:rPr>
        <w:t>закрепление знаний о жизненных свойствах организмов, вы</w:t>
      </w:r>
      <w:r w:rsidRPr="00F75267">
        <w:rPr>
          <w:sz w:val="24"/>
          <w:szCs w:val="24"/>
        </w:rPr>
        <w:softHyphen/>
        <w:t>явление характерных че</w:t>
      </w:r>
      <w:proofErr w:type="gramStart"/>
      <w:r w:rsidRPr="00F75267">
        <w:rPr>
          <w:sz w:val="24"/>
          <w:szCs w:val="24"/>
        </w:rPr>
        <w:t>рт стр</w:t>
      </w:r>
      <w:proofErr w:type="gramEnd"/>
      <w:r w:rsidRPr="00F75267">
        <w:rPr>
          <w:sz w:val="24"/>
          <w:szCs w:val="24"/>
        </w:rPr>
        <w:t>оения и процессов жизнедеятельности простей</w:t>
      </w:r>
      <w:r w:rsidRPr="00F75267">
        <w:rPr>
          <w:sz w:val="24"/>
          <w:szCs w:val="24"/>
        </w:rPr>
        <w:softHyphen/>
        <w:t>ших; формирование умений работать с учебными таблицами.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a4"/>
          <w:sz w:val="24"/>
          <w:szCs w:val="24"/>
        </w:rPr>
        <w:t xml:space="preserve">Оборудование: </w:t>
      </w:r>
      <w:r w:rsidRPr="00F75267">
        <w:rPr>
          <w:sz w:val="24"/>
          <w:szCs w:val="24"/>
        </w:rPr>
        <w:t>таблица «Тип Простейшие».</w:t>
      </w:r>
    </w:p>
    <w:p w:rsidR="00F75267" w:rsidRPr="00F75267" w:rsidRDefault="00F75267" w:rsidP="00F75267">
      <w:pPr>
        <w:pStyle w:val="102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bookmarkStart w:id="1" w:name="bookmark35"/>
      <w:r w:rsidRPr="00F75267">
        <w:rPr>
          <w:sz w:val="24"/>
          <w:szCs w:val="24"/>
        </w:rPr>
        <w:t>Ход урока</w:t>
      </w:r>
      <w:bookmarkStart w:id="2" w:name="_GoBack"/>
      <w:bookmarkEnd w:id="1"/>
      <w:bookmarkEnd w:id="2"/>
    </w:p>
    <w:p w:rsidR="00F75267" w:rsidRPr="00F75267" w:rsidRDefault="00F75267" w:rsidP="00F75267">
      <w:pPr>
        <w:numPr>
          <w:ilvl w:val="0"/>
          <w:numId w:val="2"/>
        </w:numPr>
        <w:tabs>
          <w:tab w:val="left" w:pos="280"/>
        </w:tabs>
        <w:ind w:right="57" w:firstLine="709"/>
        <w:rPr>
          <w:rFonts w:ascii="Times New Roman" w:hAnsi="Times New Roman" w:cs="Times New Roman"/>
        </w:rPr>
      </w:pPr>
      <w:bookmarkStart w:id="3" w:name="bookmark36"/>
      <w:r w:rsidRPr="00F75267">
        <w:rPr>
          <w:rStyle w:val="100"/>
          <w:rFonts w:eastAsia="Courier New"/>
          <w:b w:val="0"/>
          <w:bCs w:val="0"/>
          <w:sz w:val="24"/>
          <w:szCs w:val="24"/>
        </w:rPr>
        <w:t>Организационный момент</w:t>
      </w:r>
      <w:bookmarkEnd w:id="3"/>
    </w:p>
    <w:p w:rsidR="00F75267" w:rsidRPr="00F75267" w:rsidRDefault="00F75267" w:rsidP="00F75267">
      <w:pPr>
        <w:numPr>
          <w:ilvl w:val="0"/>
          <w:numId w:val="2"/>
        </w:numPr>
        <w:tabs>
          <w:tab w:val="left" w:pos="280"/>
        </w:tabs>
        <w:ind w:right="57" w:firstLine="709"/>
        <w:rPr>
          <w:rFonts w:ascii="Times New Roman" w:hAnsi="Times New Roman" w:cs="Times New Roman"/>
        </w:rPr>
      </w:pPr>
      <w:bookmarkStart w:id="4" w:name="bookmark37"/>
      <w:r w:rsidRPr="00F75267">
        <w:rPr>
          <w:rStyle w:val="100"/>
          <w:rFonts w:eastAsia="Courier New"/>
          <w:b w:val="0"/>
          <w:bCs w:val="0"/>
          <w:sz w:val="24"/>
          <w:szCs w:val="24"/>
        </w:rPr>
        <w:t>Актуализация опорных знаний</w:t>
      </w:r>
      <w:bookmarkEnd w:id="4"/>
    </w:p>
    <w:p w:rsidR="00F75267" w:rsidRPr="00F75267" w:rsidRDefault="00F75267" w:rsidP="00F75267">
      <w:pPr>
        <w:pStyle w:val="11"/>
        <w:numPr>
          <w:ilvl w:val="0"/>
          <w:numId w:val="3"/>
        </w:numPr>
        <w:shd w:val="clear" w:color="auto" w:fill="auto"/>
        <w:tabs>
          <w:tab w:val="left" w:pos="579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Оказывается, не все простейшие способны активно двигаться, есть и те, которые ведут прикрепленный образ жизни. Кто они? Как тогда они добыва</w:t>
      </w:r>
      <w:r w:rsidRPr="00F75267">
        <w:rPr>
          <w:sz w:val="24"/>
          <w:szCs w:val="24"/>
        </w:rPr>
        <w:softHyphen/>
        <w:t>ют себе пищу, как защищаются? Слушаем сообщение «Инфузории-</w:t>
      </w:r>
      <w:proofErr w:type="spellStart"/>
      <w:r w:rsidRPr="00F75267">
        <w:rPr>
          <w:sz w:val="24"/>
          <w:szCs w:val="24"/>
        </w:rPr>
        <w:t>сувойки</w:t>
      </w:r>
      <w:proofErr w:type="spellEnd"/>
      <w:r w:rsidRPr="00F75267">
        <w:rPr>
          <w:sz w:val="24"/>
          <w:szCs w:val="24"/>
        </w:rPr>
        <w:t>», Обращаем внимание на сидячий образ жизни, способы добычи пищи и защи</w:t>
      </w:r>
      <w:r w:rsidRPr="00F75267">
        <w:rPr>
          <w:sz w:val="24"/>
          <w:szCs w:val="24"/>
        </w:rPr>
        <w:softHyphen/>
        <w:t>ты от врагов.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Инфузории-</w:t>
      </w:r>
      <w:proofErr w:type="spellStart"/>
      <w:r w:rsidRPr="00F75267">
        <w:rPr>
          <w:sz w:val="24"/>
          <w:szCs w:val="24"/>
        </w:rPr>
        <w:t>сувойки</w:t>
      </w:r>
      <w:proofErr w:type="spellEnd"/>
      <w:r w:rsidRPr="00F75267">
        <w:rPr>
          <w:sz w:val="24"/>
          <w:szCs w:val="24"/>
        </w:rPr>
        <w:t xml:space="preserve"> питаются бактериями, попадающими к ним в орга</w:t>
      </w:r>
      <w:r w:rsidRPr="00F75267">
        <w:rPr>
          <w:sz w:val="24"/>
          <w:szCs w:val="24"/>
        </w:rPr>
        <w:softHyphen/>
        <w:t xml:space="preserve">низм вместе с потоком воды. А как </w:t>
      </w:r>
      <w:proofErr w:type="gramStart"/>
      <w:r w:rsidRPr="00F75267">
        <w:rPr>
          <w:sz w:val="24"/>
          <w:szCs w:val="24"/>
        </w:rPr>
        <w:t>питаются другие представители однокле</w:t>
      </w:r>
      <w:r w:rsidRPr="00F75267">
        <w:rPr>
          <w:sz w:val="24"/>
          <w:szCs w:val="24"/>
        </w:rPr>
        <w:softHyphen/>
        <w:t>точных животных и многое другое из их жизни мы узнаем</w:t>
      </w:r>
      <w:proofErr w:type="gramEnd"/>
      <w:r w:rsidRPr="00F75267">
        <w:rPr>
          <w:sz w:val="24"/>
          <w:szCs w:val="24"/>
        </w:rPr>
        <w:t xml:space="preserve"> сегодня на уроке.</w:t>
      </w:r>
    </w:p>
    <w:p w:rsidR="00F75267" w:rsidRPr="00F75267" w:rsidRDefault="00F75267" w:rsidP="00F75267">
      <w:pPr>
        <w:pStyle w:val="11"/>
        <w:numPr>
          <w:ilvl w:val="0"/>
          <w:numId w:val="3"/>
        </w:numPr>
        <w:shd w:val="clear" w:color="auto" w:fill="auto"/>
        <w:tabs>
          <w:tab w:val="left" w:pos="469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Опрос по цепочке.</w:t>
      </w:r>
    </w:p>
    <w:p w:rsidR="00F75267" w:rsidRPr="00F75267" w:rsidRDefault="00F75267" w:rsidP="00F75267">
      <w:pPr>
        <w:pStyle w:val="72"/>
        <w:shd w:val="clear" w:color="auto" w:fill="auto"/>
        <w:spacing w:line="240" w:lineRule="auto"/>
        <w:ind w:right="57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F75267">
        <w:rPr>
          <w:rFonts w:ascii="Times New Roman" w:hAnsi="Times New Roman" w:cs="Times New Roman"/>
          <w:sz w:val="24"/>
          <w:szCs w:val="24"/>
        </w:rPr>
        <w:t>Прием «логическая цепочка» (отвечает 1 ученик) или «опрос по цепоч</w:t>
      </w:r>
      <w:r w:rsidRPr="00F75267">
        <w:rPr>
          <w:rFonts w:ascii="Times New Roman" w:hAnsi="Times New Roman" w:cs="Times New Roman"/>
          <w:sz w:val="24"/>
          <w:szCs w:val="24"/>
        </w:rPr>
        <w:softHyphen/>
        <w:t>ке» (в построении развернутого, логически связного ответа участвует группа учащихся, — при этом рассказ одного ученика прерывается в лю</w:t>
      </w:r>
      <w:r w:rsidRPr="00F75267">
        <w:rPr>
          <w:rFonts w:ascii="Times New Roman" w:hAnsi="Times New Roman" w:cs="Times New Roman"/>
          <w:sz w:val="24"/>
          <w:szCs w:val="24"/>
        </w:rPr>
        <w:softHyphen/>
        <w:t>бом месте и передается другому ученику жестом учителя).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a5"/>
          <w:sz w:val="24"/>
          <w:szCs w:val="24"/>
        </w:rPr>
        <w:t>О</w:t>
      </w:r>
      <w:proofErr w:type="gramStart"/>
      <w:r w:rsidRPr="00F75267">
        <w:rPr>
          <w:sz w:val="24"/>
          <w:szCs w:val="24"/>
        </w:rPr>
        <w:t xml:space="preserve"> С</w:t>
      </w:r>
      <w:proofErr w:type="gramEnd"/>
      <w:r w:rsidRPr="00F75267">
        <w:rPr>
          <w:sz w:val="24"/>
          <w:szCs w:val="24"/>
        </w:rPr>
        <w:t>оставьте развернутый, логически связный ответ с использованием терминов прошлого урока: одноклеточные, простейшие, вода, жгутик, реснички, ложноножки, раздражитель, раздражимость.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 xml:space="preserve">Таким </w:t>
      </w:r>
      <w:proofErr w:type="gramStart"/>
      <w:r w:rsidRPr="00F75267">
        <w:rPr>
          <w:sz w:val="24"/>
          <w:szCs w:val="24"/>
        </w:rPr>
        <w:t>образом</w:t>
      </w:r>
      <w:proofErr w:type="gramEnd"/>
      <w:r w:rsidRPr="00F75267">
        <w:rPr>
          <w:sz w:val="24"/>
          <w:szCs w:val="24"/>
        </w:rPr>
        <w:t xml:space="preserve"> учащиеся проговаривают главные мысли прошлого урока. Подводятся итоги.</w:t>
      </w:r>
    </w:p>
    <w:p w:rsidR="00F75267" w:rsidRPr="00F75267" w:rsidRDefault="00F75267" w:rsidP="00F75267">
      <w:pPr>
        <w:pStyle w:val="11"/>
        <w:numPr>
          <w:ilvl w:val="0"/>
          <w:numId w:val="3"/>
        </w:numPr>
        <w:shd w:val="clear" w:color="auto" w:fill="auto"/>
        <w:tabs>
          <w:tab w:val="left" w:pos="469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Индивидуальная работа по карточкам</w:t>
      </w:r>
    </w:p>
    <w:p w:rsidR="00F75267" w:rsidRPr="00F75267" w:rsidRDefault="00F75267" w:rsidP="00F75267">
      <w:pPr>
        <w:pStyle w:val="50"/>
        <w:shd w:val="clear" w:color="auto" w:fill="auto"/>
        <w:tabs>
          <w:tab w:val="center" w:pos="5354"/>
        </w:tabs>
        <w:spacing w:line="240" w:lineRule="auto"/>
        <w:ind w:right="57" w:firstLine="709"/>
        <w:rPr>
          <w:sz w:val="24"/>
          <w:szCs w:val="24"/>
        </w:rPr>
      </w:pPr>
      <w:r w:rsidRPr="00F75267">
        <w:rPr>
          <w:sz w:val="24"/>
          <w:szCs w:val="24"/>
        </w:rPr>
        <w:t>Объясните термины</w:t>
      </w:r>
      <w:proofErr w:type="gramStart"/>
      <w:r w:rsidRPr="00F75267">
        <w:rPr>
          <w:sz w:val="24"/>
          <w:szCs w:val="24"/>
        </w:rPr>
        <w:t>:</w:t>
      </w:r>
      <w:r w:rsidRPr="00F75267">
        <w:rPr>
          <w:sz w:val="24"/>
          <w:szCs w:val="24"/>
        </w:rPr>
        <w:tab/>
        <w:t>'</w:t>
      </w:r>
      <w:proofErr w:type="gramEnd"/>
    </w:p>
    <w:p w:rsidR="00F75267" w:rsidRPr="00F75267" w:rsidRDefault="00F75267" w:rsidP="00F75267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F75267">
        <w:rPr>
          <w:sz w:val="24"/>
          <w:szCs w:val="24"/>
        </w:rPr>
        <w:t>одноклеточные животные, простейшие, ложноножка, жгутик, реснички, раз</w:t>
      </w:r>
      <w:r w:rsidRPr="00F75267">
        <w:rPr>
          <w:sz w:val="24"/>
          <w:szCs w:val="24"/>
        </w:rPr>
        <w:softHyphen/>
        <w:t>дражитель, раздражимость.</w:t>
      </w:r>
    </w:p>
    <w:p w:rsidR="00F75267" w:rsidRPr="00F75267" w:rsidRDefault="00F75267" w:rsidP="00F75267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F75267">
        <w:rPr>
          <w:sz w:val="24"/>
          <w:szCs w:val="24"/>
        </w:rPr>
        <w:t>В каких средах жизни можно встретить простейших?</w:t>
      </w:r>
    </w:p>
    <w:p w:rsidR="00F75267" w:rsidRPr="00F75267" w:rsidRDefault="00F75267" w:rsidP="00F75267">
      <w:pPr>
        <w:numPr>
          <w:ilvl w:val="0"/>
          <w:numId w:val="2"/>
        </w:numPr>
        <w:tabs>
          <w:tab w:val="left" w:pos="469"/>
        </w:tabs>
        <w:ind w:right="57" w:firstLine="709"/>
        <w:rPr>
          <w:rFonts w:ascii="Times New Roman" w:hAnsi="Times New Roman" w:cs="Times New Roman"/>
        </w:rPr>
      </w:pPr>
      <w:bookmarkStart w:id="5" w:name="bookmark38"/>
      <w:r w:rsidRPr="00F75267">
        <w:rPr>
          <w:rStyle w:val="100"/>
          <w:rFonts w:eastAsia="Courier New"/>
          <w:b w:val="0"/>
          <w:bCs w:val="0"/>
          <w:sz w:val="24"/>
          <w:szCs w:val="24"/>
        </w:rPr>
        <w:t>Изучение новой темы</w:t>
      </w:r>
      <w:bookmarkEnd w:id="5"/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Простейшими называют организмы, тело которых состоит из одно</w:t>
      </w:r>
      <w:proofErr w:type="gramStart"/>
      <w:r w:rsidRPr="00F75267">
        <w:rPr>
          <w:sz w:val="24"/>
          <w:szCs w:val="24"/>
        </w:rPr>
        <w:t>й-</w:t>
      </w:r>
      <w:proofErr w:type="gramEnd"/>
      <w:r w:rsidRPr="00F75267">
        <w:rPr>
          <w:sz w:val="24"/>
          <w:szCs w:val="24"/>
        </w:rPr>
        <w:t xml:space="preserve"> единственной клетки с формированным ядром (</w:t>
      </w:r>
      <w:proofErr w:type="spellStart"/>
      <w:r w:rsidRPr="00F75267">
        <w:rPr>
          <w:sz w:val="24"/>
          <w:szCs w:val="24"/>
        </w:rPr>
        <w:t>эукариотической</w:t>
      </w:r>
      <w:proofErr w:type="spellEnd"/>
      <w:r w:rsidRPr="00F75267">
        <w:rPr>
          <w:sz w:val="24"/>
          <w:szCs w:val="24"/>
        </w:rPr>
        <w:t xml:space="preserve">). Размеры — обычные для </w:t>
      </w:r>
      <w:proofErr w:type="spellStart"/>
      <w:r w:rsidRPr="00F75267">
        <w:rPr>
          <w:sz w:val="24"/>
          <w:szCs w:val="24"/>
        </w:rPr>
        <w:t>эукариотических</w:t>
      </w:r>
      <w:proofErr w:type="spellEnd"/>
      <w:r w:rsidRPr="00F75267">
        <w:rPr>
          <w:sz w:val="24"/>
          <w:szCs w:val="24"/>
        </w:rPr>
        <w:t xml:space="preserve"> клеток, — примерно 0,02-0,2 мм, но «в их лице» мы встречаемся с самой сложной организацией, известной для биологических клеток вообще. Ведь каждый одноклеточный организм — самостоятельный, и в его клетке-теле происходят такие процессы, которые у многоклеточных осуще</w:t>
      </w:r>
      <w:r w:rsidRPr="00F75267">
        <w:rPr>
          <w:sz w:val="24"/>
          <w:szCs w:val="24"/>
        </w:rPr>
        <w:softHyphen/>
        <w:t>ствляются лишь на уровне тканей и органов.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Функции любой клетки, органа, организма зависят от особенности их строения. Поэтому наша первая задача: по рисункам, таблице и тексту учеб</w:t>
      </w:r>
      <w:r w:rsidRPr="00F75267">
        <w:rPr>
          <w:sz w:val="24"/>
          <w:szCs w:val="24"/>
        </w:rPr>
        <w:softHyphen/>
        <w:t>ника рассмотреть особенности строения одноклеточных организмов. Для оформления результатов деятельности используем таблицу (Организуется самостоятельная работа по изучению нового материала по § 9).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Записываем тему урока и оформляем таблицу в тетради.</w:t>
      </w:r>
    </w:p>
    <w:p w:rsidR="00F75267" w:rsidRPr="00F75267" w:rsidRDefault="00F75267" w:rsidP="00F75267">
      <w:pPr>
        <w:pStyle w:val="11"/>
        <w:shd w:val="clear" w:color="auto" w:fill="auto"/>
        <w:tabs>
          <w:tab w:val="left" w:pos="469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a5"/>
          <w:sz w:val="24"/>
          <w:szCs w:val="24"/>
        </w:rPr>
        <w:t>О</w:t>
      </w:r>
      <w:proofErr w:type="gramStart"/>
      <w:r w:rsidRPr="00F75267">
        <w:rPr>
          <w:rStyle w:val="a5"/>
          <w:sz w:val="24"/>
          <w:szCs w:val="24"/>
        </w:rPr>
        <w:tab/>
      </w:r>
      <w:r w:rsidRPr="00F75267">
        <w:rPr>
          <w:sz w:val="24"/>
          <w:szCs w:val="24"/>
        </w:rPr>
        <w:t>З</w:t>
      </w:r>
      <w:proofErr w:type="gramEnd"/>
      <w:r w:rsidRPr="00F75267">
        <w:rPr>
          <w:sz w:val="24"/>
          <w:szCs w:val="24"/>
        </w:rPr>
        <w:t>аполните таблицу, проставив знаки «плюс» (наличие) или «минус» (от</w:t>
      </w:r>
      <w:r w:rsidRPr="00F75267">
        <w:rPr>
          <w:sz w:val="24"/>
          <w:szCs w:val="24"/>
        </w:rPr>
        <w:softHyphen/>
        <w:t>сутствие) в каждой из трех колонок. Сделайте выводы по результатам вашей работы.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4"/>
        <w:gridCol w:w="796"/>
        <w:gridCol w:w="1483"/>
        <w:gridCol w:w="1908"/>
      </w:tblGrid>
      <w:tr w:rsidR="00F75267" w:rsidRPr="00F75267" w:rsidTr="006C4972">
        <w:trPr>
          <w:trHeight w:val="248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Структура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Амеба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Эвглена зеленая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Инфузория-туфелька</w:t>
            </w:r>
          </w:p>
        </w:tc>
      </w:tr>
      <w:tr w:rsidR="00F75267" w:rsidRPr="00F75267" w:rsidTr="006C4972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Оболочка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</w:tr>
      <w:tr w:rsidR="00F75267" w:rsidRPr="00F75267" w:rsidTr="006C4972">
        <w:trPr>
          <w:trHeight w:val="216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Цитоплазма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</w:tr>
      <w:tr w:rsidR="00F75267" w:rsidRPr="00F75267" w:rsidTr="006C4972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Ядро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 (2)</w:t>
            </w:r>
          </w:p>
        </w:tc>
      </w:tr>
      <w:tr w:rsidR="00F75267" w:rsidRPr="00F75267" w:rsidTr="006C4972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Ложноножки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Tahoma10pt"/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</w:tr>
      <w:tr w:rsidR="00F75267" w:rsidRPr="00F75267" w:rsidTr="006C4972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Жгутик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MSGothic4pt"/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Tahoma10pt"/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F75267" w:rsidRPr="00F75267" w:rsidTr="006C4972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lastRenderedPageBreak/>
              <w:t>Реснички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MSGothic4pt"/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MSGothic4pt"/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</w:tr>
      <w:tr w:rsidR="00F75267" w:rsidRPr="00F75267" w:rsidTr="006C4972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Пищеварительная вакуоль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MSGothic4pt"/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</w:tr>
      <w:tr w:rsidR="00F75267" w:rsidRPr="00F75267" w:rsidTr="006C4972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Сократительная вакуоль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</w:tr>
      <w:tr w:rsidR="00F75267" w:rsidRPr="00F75267" w:rsidTr="006C4972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Ротовое отверстие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MSGothic4pt"/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Tahoma10pt"/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</w:tr>
      <w:tr w:rsidR="00F75267" w:rsidRPr="00F75267" w:rsidTr="006C4972">
        <w:trPr>
          <w:trHeight w:val="216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Порошица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MSGothic4pt"/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tabs>
                <w:tab w:val="left" w:leader="underscore" w:pos="112"/>
              </w:tabs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Tahoma10pt"/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</w:tr>
      <w:tr w:rsidR="00F75267" w:rsidRPr="00F75267" w:rsidTr="006C4972">
        <w:trPr>
          <w:trHeight w:val="2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Хлоропласты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Tahoma10pt"/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Tahoma10pt"/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F75267" w:rsidRPr="00F75267" w:rsidTr="006C4972">
        <w:trPr>
          <w:trHeight w:val="248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proofErr w:type="spellStart"/>
            <w:r w:rsidRPr="00F75267">
              <w:rPr>
                <w:rStyle w:val="8pt"/>
                <w:sz w:val="24"/>
                <w:szCs w:val="24"/>
              </w:rPr>
              <w:t>Светочувтвительный</w:t>
            </w:r>
            <w:proofErr w:type="spellEnd"/>
            <w:r w:rsidRPr="00F75267">
              <w:rPr>
                <w:rStyle w:val="8pt"/>
                <w:sz w:val="24"/>
                <w:szCs w:val="24"/>
              </w:rPr>
              <w:t xml:space="preserve"> глазок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MSGothic4pt"/>
                <w:rFonts w:ascii="Times New Roman" w:hAnsi="Times New Roman" w:cs="Times New Roman"/>
                <w:sz w:val="24"/>
                <w:szCs w:val="24"/>
              </w:rPr>
              <w:t>—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8pt"/>
                <w:sz w:val="24"/>
                <w:szCs w:val="24"/>
              </w:rPr>
              <w:t>+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5267" w:rsidRPr="00F75267" w:rsidRDefault="00F75267" w:rsidP="00F75267">
            <w:pPr>
              <w:pStyle w:val="11"/>
              <w:shd w:val="clear" w:color="auto" w:fill="auto"/>
              <w:spacing w:line="240" w:lineRule="auto"/>
              <w:ind w:right="57" w:firstLine="709"/>
              <w:jc w:val="left"/>
              <w:rPr>
                <w:sz w:val="24"/>
                <w:szCs w:val="24"/>
              </w:rPr>
            </w:pPr>
            <w:r w:rsidRPr="00F75267">
              <w:rPr>
                <w:rStyle w:val="MSGothic4pt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После заполнения таблицы заслушиваются выводы, сформулированные учащимися.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Важно отметить следующее: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proofErr w:type="spellStart"/>
      <w:proofErr w:type="gramStart"/>
      <w:r w:rsidRPr="00F75267">
        <w:rPr>
          <w:rStyle w:val="0pt"/>
          <w:sz w:val="24"/>
          <w:szCs w:val="24"/>
        </w:rPr>
        <w:t>jsS</w:t>
      </w:r>
      <w:proofErr w:type="spellEnd"/>
      <w:r w:rsidRPr="00F75267">
        <w:rPr>
          <w:rStyle w:val="4"/>
          <w:sz w:val="24"/>
          <w:szCs w:val="24"/>
        </w:rPr>
        <w:t xml:space="preserve"> Амеба, эвглена зеленая и инфузория-туфелька — одноклеточные орга</w:t>
      </w:r>
      <w:r w:rsidRPr="00F75267">
        <w:rPr>
          <w:rStyle w:val="4"/>
          <w:sz w:val="24"/>
          <w:szCs w:val="24"/>
        </w:rPr>
        <w:softHyphen/>
        <w:t>низмы.</w:t>
      </w:r>
      <w:proofErr w:type="gramEnd"/>
      <w:r w:rsidRPr="00F75267">
        <w:rPr>
          <w:rStyle w:val="4"/>
          <w:sz w:val="24"/>
          <w:szCs w:val="24"/>
        </w:rPr>
        <w:t xml:space="preserve"> Клетки имеют общий план строения: оболочка, цитоплазма, ядро.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proofErr w:type="spellStart"/>
      <w:proofErr w:type="gramStart"/>
      <w:r w:rsidRPr="00F75267">
        <w:rPr>
          <w:rStyle w:val="0pt"/>
          <w:sz w:val="24"/>
          <w:szCs w:val="24"/>
        </w:rPr>
        <w:t>jsS</w:t>
      </w:r>
      <w:proofErr w:type="spellEnd"/>
      <w:r w:rsidRPr="00F75267">
        <w:rPr>
          <w:rStyle w:val="4"/>
          <w:sz w:val="24"/>
          <w:szCs w:val="24"/>
        </w:rPr>
        <w:t xml:space="preserve"> Для процессов питания и выделения продуктов жизнедеятельности ис</w:t>
      </w:r>
      <w:r w:rsidRPr="00F75267">
        <w:rPr>
          <w:rStyle w:val="4"/>
          <w:sz w:val="24"/>
          <w:szCs w:val="24"/>
        </w:rPr>
        <w:softHyphen/>
        <w:t>пользуются временные органеллы — пищеварительные и сократитель</w:t>
      </w:r>
      <w:r w:rsidRPr="00F75267">
        <w:rPr>
          <w:rStyle w:val="4"/>
          <w:sz w:val="24"/>
          <w:szCs w:val="24"/>
        </w:rPr>
        <w:softHyphen/>
        <w:t>ные вакуоли, а инфузорией еще и порошица.</w:t>
      </w:r>
      <w:proofErr w:type="gramEnd"/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0pt0"/>
          <w:sz w:val="24"/>
          <w:szCs w:val="24"/>
        </w:rPr>
        <w:t>&amp;</w:t>
      </w:r>
      <w:r w:rsidRPr="00F75267">
        <w:rPr>
          <w:rStyle w:val="4"/>
          <w:sz w:val="24"/>
          <w:szCs w:val="24"/>
        </w:rPr>
        <w:t xml:space="preserve"> Органоиды движения — ложноножки, жгутики, реснички способству</w:t>
      </w:r>
      <w:r w:rsidRPr="00F75267">
        <w:rPr>
          <w:rStyle w:val="4"/>
          <w:sz w:val="24"/>
          <w:szCs w:val="24"/>
        </w:rPr>
        <w:softHyphen/>
        <w:t>ют перемещению животных в их среде обитания.</w:t>
      </w:r>
    </w:p>
    <w:p w:rsidR="00F75267" w:rsidRPr="00F75267" w:rsidRDefault="00F75267" w:rsidP="00F75267">
      <w:pPr>
        <w:pStyle w:val="11"/>
        <w:shd w:val="clear" w:color="auto" w:fill="auto"/>
        <w:tabs>
          <w:tab w:val="left" w:pos="581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0pt0"/>
          <w:sz w:val="24"/>
          <w:szCs w:val="24"/>
        </w:rPr>
        <w:t>&amp;</w:t>
      </w:r>
      <w:r w:rsidRPr="00F75267">
        <w:rPr>
          <w:rStyle w:val="0pt0"/>
          <w:sz w:val="24"/>
          <w:szCs w:val="24"/>
        </w:rPr>
        <w:tab/>
      </w:r>
      <w:r w:rsidRPr="00F75267">
        <w:rPr>
          <w:rStyle w:val="4"/>
          <w:sz w:val="24"/>
          <w:szCs w:val="24"/>
        </w:rPr>
        <w:t>Различия в составах клеток тесно связаны с особенностями их процес</w:t>
      </w:r>
      <w:r w:rsidRPr="00F75267">
        <w:rPr>
          <w:rStyle w:val="4"/>
          <w:sz w:val="24"/>
          <w:szCs w:val="24"/>
        </w:rPr>
        <w:softHyphen/>
        <w:t>сов жизнедеятельности.</w:t>
      </w:r>
    </w:p>
    <w:p w:rsidR="00F75267" w:rsidRPr="00F75267" w:rsidRDefault="00F75267" w:rsidP="00F75267">
      <w:pPr>
        <w:pStyle w:val="11"/>
        <w:shd w:val="clear" w:color="auto" w:fill="auto"/>
        <w:tabs>
          <w:tab w:val="left" w:pos="581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О</w:t>
      </w:r>
      <w:proofErr w:type="gramStart"/>
      <w:r w:rsidRPr="00F75267">
        <w:rPr>
          <w:rStyle w:val="4"/>
          <w:sz w:val="24"/>
          <w:szCs w:val="24"/>
        </w:rPr>
        <w:tab/>
        <w:t>С</w:t>
      </w:r>
      <w:proofErr w:type="gramEnd"/>
      <w:r w:rsidRPr="00F75267">
        <w:rPr>
          <w:rStyle w:val="4"/>
          <w:sz w:val="24"/>
          <w:szCs w:val="24"/>
        </w:rPr>
        <w:t xml:space="preserve">оставьте рассказы о строении амебы, эвглены и инфузории-туфельки с использованием таблицы «Тип Простейшие», отмечая участие структур клетки в жизненных процессах. </w:t>
      </w:r>
      <w:proofErr w:type="gramStart"/>
      <w:r w:rsidRPr="00F75267">
        <w:rPr>
          <w:rStyle w:val="4"/>
          <w:sz w:val="24"/>
          <w:szCs w:val="24"/>
        </w:rPr>
        <w:t>(Работу проводим в группах.</w:t>
      </w:r>
      <w:proofErr w:type="gramEnd"/>
      <w:r w:rsidRPr="00F75267">
        <w:rPr>
          <w:rStyle w:val="4"/>
          <w:sz w:val="24"/>
          <w:szCs w:val="24"/>
        </w:rPr>
        <w:t xml:space="preserve"> </w:t>
      </w:r>
      <w:proofErr w:type="gramStart"/>
      <w:r w:rsidRPr="00F75267">
        <w:rPr>
          <w:rStyle w:val="4"/>
          <w:sz w:val="24"/>
          <w:szCs w:val="24"/>
        </w:rPr>
        <w:t>Обязатель</w:t>
      </w:r>
      <w:r w:rsidRPr="00F75267">
        <w:rPr>
          <w:rStyle w:val="4"/>
          <w:sz w:val="24"/>
          <w:szCs w:val="24"/>
        </w:rPr>
        <w:softHyphen/>
        <w:t>ное условие: использование таблицы во время рассказа).</w:t>
      </w:r>
      <w:proofErr w:type="gramEnd"/>
    </w:p>
    <w:p w:rsidR="00F75267" w:rsidRPr="00F75267" w:rsidRDefault="00F75267" w:rsidP="00F75267">
      <w:pPr>
        <w:pStyle w:val="11"/>
        <w:numPr>
          <w:ilvl w:val="0"/>
          <w:numId w:val="4"/>
        </w:numPr>
        <w:shd w:val="clear" w:color="auto" w:fill="auto"/>
        <w:tabs>
          <w:tab w:val="left" w:pos="581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Класс Корненожки. Обыкновенная амеба.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Заслушиваем рассказ учащегося по таблице.</w:t>
      </w:r>
    </w:p>
    <w:p w:rsidR="00F75267" w:rsidRPr="00F75267" w:rsidRDefault="00F75267" w:rsidP="00F75267">
      <w:pPr>
        <w:pStyle w:val="11"/>
        <w:numPr>
          <w:ilvl w:val="0"/>
          <w:numId w:val="5"/>
        </w:numPr>
        <w:shd w:val="clear" w:color="auto" w:fill="auto"/>
        <w:tabs>
          <w:tab w:val="left" w:pos="581"/>
        </w:tabs>
        <w:spacing w:line="240" w:lineRule="auto"/>
        <w:ind w:right="57" w:firstLine="709"/>
        <w:jc w:val="left"/>
        <w:rPr>
          <w:sz w:val="24"/>
          <w:szCs w:val="24"/>
        </w:rPr>
      </w:pPr>
      <w:proofErr w:type="gramStart"/>
      <w:r w:rsidRPr="00F75267">
        <w:rPr>
          <w:rStyle w:val="4"/>
          <w:sz w:val="24"/>
          <w:szCs w:val="24"/>
        </w:rPr>
        <w:t>Чем объяснить, что у пресноводных простейших частота пульсаций сок</w:t>
      </w:r>
      <w:r w:rsidRPr="00F75267">
        <w:rPr>
          <w:rStyle w:val="4"/>
          <w:sz w:val="24"/>
          <w:szCs w:val="24"/>
        </w:rPr>
        <w:softHyphen/>
        <w:t>ратительной вакуоли выше, чем у морских и паразитических, у которых они могут вовсе отсутствовать.</w:t>
      </w:r>
      <w:proofErr w:type="gramEnd"/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Обсуждаем путь поиска ответа на проблемный вопрос.</w:t>
      </w:r>
    </w:p>
    <w:p w:rsidR="00F75267" w:rsidRPr="00F75267" w:rsidRDefault="00F75267" w:rsidP="00F75267">
      <w:pPr>
        <w:pStyle w:val="11"/>
        <w:numPr>
          <w:ilvl w:val="0"/>
          <w:numId w:val="5"/>
        </w:numPr>
        <w:shd w:val="clear" w:color="auto" w:fill="auto"/>
        <w:tabs>
          <w:tab w:val="left" w:pos="581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Какие функции выполняет сократительная вакуоль?</w:t>
      </w:r>
    </w:p>
    <w:p w:rsidR="00F75267" w:rsidRPr="00F75267" w:rsidRDefault="00F75267" w:rsidP="00F75267">
      <w:pPr>
        <w:pStyle w:val="11"/>
        <w:numPr>
          <w:ilvl w:val="0"/>
          <w:numId w:val="5"/>
        </w:numPr>
        <w:shd w:val="clear" w:color="auto" w:fill="auto"/>
        <w:tabs>
          <w:tab w:val="left" w:pos="581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 xml:space="preserve">Чем </w:t>
      </w:r>
      <w:proofErr w:type="gramStart"/>
      <w:r w:rsidRPr="00F75267">
        <w:rPr>
          <w:rStyle w:val="4"/>
          <w:sz w:val="24"/>
          <w:szCs w:val="24"/>
        </w:rPr>
        <w:t>сходны</w:t>
      </w:r>
      <w:proofErr w:type="gramEnd"/>
      <w:r w:rsidRPr="00F75267">
        <w:rPr>
          <w:rStyle w:val="4"/>
          <w:sz w:val="24"/>
          <w:szCs w:val="24"/>
        </w:rPr>
        <w:t xml:space="preserve"> морская вода и внутренняя среда организмов?</w:t>
      </w:r>
    </w:p>
    <w:p w:rsidR="00F75267" w:rsidRPr="00F75267" w:rsidRDefault="00F75267" w:rsidP="00F75267">
      <w:pPr>
        <w:pStyle w:val="11"/>
        <w:numPr>
          <w:ilvl w:val="0"/>
          <w:numId w:val="5"/>
        </w:numPr>
        <w:shd w:val="clear" w:color="auto" w:fill="auto"/>
        <w:tabs>
          <w:tab w:val="left" w:pos="581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Чем эти среды отличаются от пресной воды?</w:t>
      </w:r>
    </w:p>
    <w:p w:rsidR="00F75267" w:rsidRPr="00F75267" w:rsidRDefault="00F75267" w:rsidP="00F75267">
      <w:pPr>
        <w:pStyle w:val="11"/>
        <w:numPr>
          <w:ilvl w:val="0"/>
          <w:numId w:val="4"/>
        </w:numPr>
        <w:shd w:val="clear" w:color="auto" w:fill="auto"/>
        <w:tabs>
          <w:tab w:val="left" w:pos="581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 xml:space="preserve">Класс </w:t>
      </w:r>
      <w:proofErr w:type="gramStart"/>
      <w:r w:rsidRPr="00F75267">
        <w:rPr>
          <w:rStyle w:val="4"/>
          <w:sz w:val="24"/>
          <w:szCs w:val="24"/>
        </w:rPr>
        <w:t>Жгутиковые</w:t>
      </w:r>
      <w:proofErr w:type="gramEnd"/>
      <w:r w:rsidRPr="00F75267">
        <w:rPr>
          <w:rStyle w:val="4"/>
          <w:sz w:val="24"/>
          <w:szCs w:val="24"/>
        </w:rPr>
        <w:t>. Зеленая эвглена.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Заслушиваем рассказ учащегося по таблице.</w:t>
      </w:r>
    </w:p>
    <w:p w:rsidR="00F75267" w:rsidRPr="00F75267" w:rsidRDefault="00F75267" w:rsidP="00F75267">
      <w:pPr>
        <w:pStyle w:val="11"/>
        <w:numPr>
          <w:ilvl w:val="0"/>
          <w:numId w:val="4"/>
        </w:numPr>
        <w:shd w:val="clear" w:color="auto" w:fill="auto"/>
        <w:tabs>
          <w:tab w:val="left" w:pos="581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Класс Инфузории. Инфузория-туфелька.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Заслушиваем рассказ учащегося по таблице.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Подводим итоги самостоятельной работы учащихся по изучению новой темы.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Все органоиды клетки простейшего и процессы, в которых они участвуют, друг с другом очень сильно взаимосвязаны. Эти процессы обеспечивают жиз</w:t>
      </w:r>
      <w:r w:rsidRPr="00F75267">
        <w:rPr>
          <w:rStyle w:val="4"/>
          <w:sz w:val="24"/>
          <w:szCs w:val="24"/>
        </w:rPr>
        <w:softHyphen/>
        <w:t>недеятельность клетки, ее рост, деление, постоянные контакты с окружаю</w:t>
      </w:r>
      <w:r w:rsidRPr="00F75267">
        <w:rPr>
          <w:rStyle w:val="4"/>
          <w:sz w:val="24"/>
          <w:szCs w:val="24"/>
        </w:rPr>
        <w:softHyphen/>
        <w:t>щей средой. Всю совокупность процессов, протекающих в клетке, называют обменом веществ. Попробуем в виде рисунка-схемы показать взаимосвязь между структурами клетки амебы обыкновенной (Идет беседа с учащимися).</w:t>
      </w:r>
    </w:p>
    <w:p w:rsidR="00F75267" w:rsidRPr="00F75267" w:rsidRDefault="00F75267" w:rsidP="00F75267">
      <w:pPr>
        <w:ind w:right="57" w:firstLine="709"/>
        <w:rPr>
          <w:rFonts w:ascii="Times New Roman" w:hAnsi="Times New Roman" w:cs="Times New Roman"/>
        </w:rPr>
      </w:pPr>
      <w:r w:rsidRPr="00F75267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67E00C5" wp14:editId="3AF0634D">
            <wp:extent cx="3583305" cy="1967230"/>
            <wp:effectExtent l="0" t="0" r="0" b="0"/>
            <wp:docPr id="1" name="Рисунок 3" descr="D: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3305" cy="196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На основе составленной схемы формулируем понятие «обмен веществ». Об</w:t>
      </w:r>
      <w:r w:rsidRPr="00F75267">
        <w:rPr>
          <w:rStyle w:val="4"/>
          <w:sz w:val="24"/>
          <w:szCs w:val="24"/>
        </w:rPr>
        <w:softHyphen/>
        <w:t>мен веществ — это непрерывный процесс поступления в клетку веществ (1,2, 3), их превращения с выделением энергии, синтеза (образования) собственных ве</w:t>
      </w:r>
      <w:r w:rsidRPr="00F75267">
        <w:rPr>
          <w:rStyle w:val="4"/>
          <w:sz w:val="24"/>
          <w:szCs w:val="24"/>
        </w:rPr>
        <w:softHyphen/>
        <w:t>ществ и удаления продуктов жизнедеятельности (4, 5, 6) в окружающую среду.</w:t>
      </w:r>
    </w:p>
    <w:p w:rsidR="00F75267" w:rsidRPr="00F75267" w:rsidRDefault="00F75267" w:rsidP="00F75267">
      <w:pPr>
        <w:pStyle w:val="11"/>
        <w:numPr>
          <w:ilvl w:val="0"/>
          <w:numId w:val="6"/>
        </w:numPr>
        <w:shd w:val="clear" w:color="auto" w:fill="auto"/>
        <w:tabs>
          <w:tab w:val="left" w:pos="575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Кем является амеба по способу питания? Почему?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 xml:space="preserve">Если простейшее питается продуктами распада органических веществ, всасывая всей поверхностью клетки, то такой тип питания называется </w:t>
      </w:r>
      <w:r w:rsidRPr="00F75267">
        <w:rPr>
          <w:rStyle w:val="a5"/>
          <w:sz w:val="24"/>
          <w:szCs w:val="24"/>
        </w:rPr>
        <w:t>сапро</w:t>
      </w:r>
      <w:r w:rsidRPr="00F75267">
        <w:rPr>
          <w:rStyle w:val="a5"/>
          <w:sz w:val="24"/>
          <w:szCs w:val="24"/>
        </w:rPr>
        <w:softHyphen/>
        <w:t>фитным.</w:t>
      </w:r>
      <w:r w:rsidRPr="00F75267">
        <w:rPr>
          <w:rStyle w:val="4"/>
          <w:sz w:val="24"/>
          <w:szCs w:val="24"/>
        </w:rPr>
        <w:t xml:space="preserve"> Если же в пищу идут бактерии, водоросли и др., имеются специаль</w:t>
      </w:r>
      <w:r w:rsidRPr="00F75267">
        <w:rPr>
          <w:rStyle w:val="4"/>
          <w:sz w:val="24"/>
          <w:szCs w:val="24"/>
        </w:rPr>
        <w:softHyphen/>
        <w:t xml:space="preserve">ные органоиды питания — клеточный рот, клеточная глотка (как у инфузории) и пищеварительные вакуоли, где расщепляется пища, то такой тип питания называют </w:t>
      </w:r>
      <w:r w:rsidRPr="00F75267">
        <w:rPr>
          <w:rStyle w:val="a5"/>
          <w:sz w:val="24"/>
          <w:szCs w:val="24"/>
        </w:rPr>
        <w:t>животным</w:t>
      </w:r>
      <w:r w:rsidRPr="00F75267">
        <w:rPr>
          <w:rStyle w:val="4"/>
          <w:sz w:val="24"/>
          <w:szCs w:val="24"/>
        </w:rPr>
        <w:t xml:space="preserve"> или </w:t>
      </w:r>
      <w:r w:rsidRPr="00F75267">
        <w:rPr>
          <w:rStyle w:val="a5"/>
          <w:sz w:val="24"/>
          <w:szCs w:val="24"/>
        </w:rPr>
        <w:t>голозойным.</w:t>
      </w:r>
      <w:r w:rsidRPr="00F75267">
        <w:rPr>
          <w:rStyle w:val="4"/>
          <w:sz w:val="24"/>
          <w:szCs w:val="24"/>
        </w:rPr>
        <w:t xml:space="preserve"> Амеба в разных случаях мо</w:t>
      </w:r>
      <w:r w:rsidRPr="00F75267">
        <w:rPr>
          <w:rStyle w:val="4"/>
          <w:sz w:val="24"/>
          <w:szCs w:val="24"/>
        </w:rPr>
        <w:softHyphen/>
        <w:t xml:space="preserve">жет питаться </w:t>
      </w:r>
      <w:proofErr w:type="gramStart"/>
      <w:r w:rsidRPr="00F75267">
        <w:rPr>
          <w:rStyle w:val="4"/>
          <w:sz w:val="24"/>
          <w:szCs w:val="24"/>
        </w:rPr>
        <w:t>л</w:t>
      </w:r>
      <w:proofErr w:type="gramEnd"/>
      <w:r w:rsidRPr="00F75267">
        <w:rPr>
          <w:rStyle w:val="4"/>
          <w:sz w:val="24"/>
          <w:szCs w:val="24"/>
        </w:rPr>
        <w:t xml:space="preserve"> ибо </w:t>
      </w:r>
      <w:proofErr w:type="spellStart"/>
      <w:r w:rsidRPr="00F75267">
        <w:rPr>
          <w:rStyle w:val="4"/>
          <w:sz w:val="24"/>
          <w:szCs w:val="24"/>
        </w:rPr>
        <w:t>сапрофитно</w:t>
      </w:r>
      <w:proofErr w:type="spellEnd"/>
      <w:r w:rsidRPr="00F75267">
        <w:rPr>
          <w:rStyle w:val="4"/>
          <w:sz w:val="24"/>
          <w:szCs w:val="24"/>
        </w:rPr>
        <w:t>, л ибо голозойно (для этого есть пищеваритель</w:t>
      </w:r>
      <w:r w:rsidRPr="00F75267">
        <w:rPr>
          <w:rStyle w:val="4"/>
          <w:sz w:val="24"/>
          <w:szCs w:val="24"/>
        </w:rPr>
        <w:softHyphen/>
        <w:t xml:space="preserve">ная вакуоль и способность к активному захвату пищи, который называется </w:t>
      </w:r>
      <w:r w:rsidRPr="00F75267">
        <w:rPr>
          <w:rStyle w:val="a5"/>
          <w:sz w:val="24"/>
          <w:szCs w:val="24"/>
        </w:rPr>
        <w:t>фагоцитозом.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a5"/>
          <w:sz w:val="24"/>
          <w:szCs w:val="24"/>
        </w:rPr>
        <w:t>Фагоцитоз</w:t>
      </w:r>
      <w:r w:rsidRPr="00F75267">
        <w:rPr>
          <w:rStyle w:val="4"/>
          <w:sz w:val="24"/>
          <w:szCs w:val="24"/>
        </w:rPr>
        <w:t xml:space="preserve"> — активное захватывание и поглощение микроскопически инородных живых объектов (бактерии, фрагменты клеток) и твердых частиц одноклеточных животных (от греч. </w:t>
      </w:r>
      <w:proofErr w:type="spellStart"/>
      <w:r w:rsidRPr="00F75267">
        <w:rPr>
          <w:rStyle w:val="a5"/>
          <w:sz w:val="24"/>
          <w:szCs w:val="24"/>
          <w:lang w:val="en-US"/>
        </w:rPr>
        <w:t>phagos</w:t>
      </w:r>
      <w:proofErr w:type="spellEnd"/>
      <w:r w:rsidRPr="00F75267">
        <w:rPr>
          <w:rStyle w:val="4"/>
          <w:sz w:val="24"/>
          <w:szCs w:val="24"/>
        </w:rPr>
        <w:t xml:space="preserve"> — пожиратель, </w:t>
      </w:r>
      <w:proofErr w:type="spellStart"/>
      <w:r w:rsidRPr="00F75267">
        <w:rPr>
          <w:rStyle w:val="a5"/>
          <w:sz w:val="24"/>
          <w:szCs w:val="24"/>
          <w:lang w:val="en-US"/>
        </w:rPr>
        <w:t>kytos</w:t>
      </w:r>
      <w:proofErr w:type="spellEnd"/>
      <w:r w:rsidRPr="00F75267">
        <w:rPr>
          <w:rStyle w:val="4"/>
          <w:sz w:val="24"/>
          <w:szCs w:val="24"/>
        </w:rPr>
        <w:t xml:space="preserve"> — </w:t>
      </w:r>
      <w:proofErr w:type="spellStart"/>
      <w:r w:rsidRPr="00F75267">
        <w:rPr>
          <w:rStyle w:val="4"/>
          <w:sz w:val="24"/>
          <w:szCs w:val="24"/>
        </w:rPr>
        <w:t>кле</w:t>
      </w:r>
      <w:proofErr w:type="gramStart"/>
      <w:r w:rsidRPr="00F75267">
        <w:rPr>
          <w:rStyle w:val="4"/>
          <w:sz w:val="24"/>
          <w:szCs w:val="24"/>
        </w:rPr>
        <w:t>т</w:t>
      </w:r>
      <w:proofErr w:type="spellEnd"/>
      <w:r w:rsidRPr="00F75267">
        <w:rPr>
          <w:rStyle w:val="4"/>
          <w:sz w:val="24"/>
          <w:szCs w:val="24"/>
        </w:rPr>
        <w:t>-</w:t>
      </w:r>
      <w:proofErr w:type="gramEnd"/>
      <w:r w:rsidRPr="00F75267">
        <w:rPr>
          <w:rStyle w:val="4"/>
          <w:sz w:val="24"/>
          <w:szCs w:val="24"/>
        </w:rPr>
        <w:t xml:space="preserve"> ка).Тему фагоцитоза можно проработать по рис. 37 на стр. 28.</w:t>
      </w:r>
    </w:p>
    <w:p w:rsidR="00F75267" w:rsidRPr="00F75267" w:rsidRDefault="00F75267" w:rsidP="00F75267">
      <w:pPr>
        <w:pStyle w:val="11"/>
        <w:numPr>
          <w:ilvl w:val="0"/>
          <w:numId w:val="6"/>
        </w:numPr>
        <w:shd w:val="clear" w:color="auto" w:fill="auto"/>
        <w:tabs>
          <w:tab w:val="left" w:pos="575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К какой группе по способу питания относится эвглена зеленая? Почему?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 xml:space="preserve">В цитоплазме эвглены зеленой имеется хлорофилл, расположенный </w:t>
      </w:r>
      <w:proofErr w:type="gramStart"/>
      <w:r w:rsidRPr="00F75267">
        <w:rPr>
          <w:rStyle w:val="4"/>
          <w:sz w:val="24"/>
          <w:szCs w:val="24"/>
        </w:rPr>
        <w:t>в</w:t>
      </w:r>
      <w:proofErr w:type="gramEnd"/>
      <w:r w:rsidRPr="00F75267">
        <w:rPr>
          <w:rStyle w:val="4"/>
          <w:sz w:val="24"/>
          <w:szCs w:val="24"/>
        </w:rPr>
        <w:t xml:space="preserve"> </w:t>
      </w:r>
      <w:proofErr w:type="gramStart"/>
      <w:r w:rsidRPr="00F75267">
        <w:rPr>
          <w:rStyle w:val="4"/>
          <w:sz w:val="24"/>
          <w:szCs w:val="24"/>
        </w:rPr>
        <w:t>хло</w:t>
      </w:r>
      <w:r w:rsidRPr="00F75267">
        <w:rPr>
          <w:rStyle w:val="4"/>
          <w:sz w:val="24"/>
          <w:szCs w:val="24"/>
        </w:rPr>
        <w:softHyphen/>
        <w:t>ропласта</w:t>
      </w:r>
      <w:proofErr w:type="gramEnd"/>
      <w:r w:rsidRPr="00F75267">
        <w:rPr>
          <w:rStyle w:val="4"/>
          <w:sz w:val="24"/>
          <w:szCs w:val="24"/>
        </w:rPr>
        <w:t xml:space="preserve">^. В них на свету, как и у растений, образуются органические вещества. Такой тип питания называют </w:t>
      </w:r>
      <w:r w:rsidRPr="00F75267">
        <w:rPr>
          <w:rStyle w:val="a5"/>
          <w:sz w:val="24"/>
          <w:szCs w:val="24"/>
        </w:rPr>
        <w:t>автотрофным,</w:t>
      </w:r>
      <w:r w:rsidRPr="00F75267">
        <w:rPr>
          <w:rStyle w:val="4"/>
          <w:sz w:val="24"/>
          <w:szCs w:val="24"/>
        </w:rPr>
        <w:t xml:space="preserve"> точнее </w:t>
      </w:r>
      <w:proofErr w:type="spellStart"/>
      <w:r w:rsidRPr="00F75267">
        <w:rPr>
          <w:rStyle w:val="a5"/>
          <w:sz w:val="24"/>
          <w:szCs w:val="24"/>
        </w:rPr>
        <w:t>голофитным</w:t>
      </w:r>
      <w:proofErr w:type="spellEnd"/>
      <w:r w:rsidRPr="00F75267">
        <w:rPr>
          <w:rStyle w:val="a5"/>
          <w:sz w:val="24"/>
          <w:szCs w:val="24"/>
        </w:rPr>
        <w:t>.</w:t>
      </w:r>
      <w:r w:rsidRPr="00F75267">
        <w:rPr>
          <w:rStyle w:val="4"/>
          <w:sz w:val="24"/>
          <w:szCs w:val="24"/>
        </w:rPr>
        <w:t xml:space="preserve"> А в темноте эвглены обесцвечиваются, так как хлорофилл синтезируется только на свету, и переходят к сапрофитному питанию (пищеварительных вакуолей нет и при</w:t>
      </w:r>
      <w:r w:rsidRPr="00F75267">
        <w:rPr>
          <w:rStyle w:val="4"/>
          <w:sz w:val="24"/>
          <w:szCs w:val="24"/>
        </w:rPr>
        <w:softHyphen/>
        <w:t>способлений к активному захвату пищи также нет).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 xml:space="preserve">Таким образом, у эвглены зеленой смешанное питание, или </w:t>
      </w:r>
      <w:proofErr w:type="spellStart"/>
      <w:r w:rsidRPr="00F75267">
        <w:rPr>
          <w:rStyle w:val="4"/>
          <w:sz w:val="24"/>
          <w:szCs w:val="24"/>
        </w:rPr>
        <w:t>миксотро</w:t>
      </w:r>
      <w:proofErr w:type="gramStart"/>
      <w:r w:rsidRPr="00F75267">
        <w:rPr>
          <w:rStyle w:val="4"/>
          <w:sz w:val="24"/>
          <w:szCs w:val="24"/>
        </w:rPr>
        <w:t>ф</w:t>
      </w:r>
      <w:proofErr w:type="spellEnd"/>
      <w:r w:rsidRPr="00F75267">
        <w:rPr>
          <w:rStyle w:val="4"/>
          <w:sz w:val="24"/>
          <w:szCs w:val="24"/>
        </w:rPr>
        <w:t>-</w:t>
      </w:r>
      <w:proofErr w:type="gramEnd"/>
      <w:r w:rsidRPr="00F75267">
        <w:rPr>
          <w:rStyle w:val="4"/>
          <w:sz w:val="24"/>
          <w:szCs w:val="24"/>
        </w:rPr>
        <w:t xml:space="preserve"> </w:t>
      </w:r>
      <w:proofErr w:type="spellStart"/>
      <w:r w:rsidRPr="00F75267">
        <w:rPr>
          <w:rStyle w:val="4"/>
          <w:sz w:val="24"/>
          <w:szCs w:val="24"/>
        </w:rPr>
        <w:t>ное</w:t>
      </w:r>
      <w:proofErr w:type="spellEnd"/>
      <w:r w:rsidRPr="00F75267">
        <w:rPr>
          <w:rStyle w:val="4"/>
          <w:sz w:val="24"/>
          <w:szCs w:val="24"/>
        </w:rPr>
        <w:t xml:space="preserve">. В цитоплазме </w:t>
      </w:r>
      <w:proofErr w:type="spellStart"/>
      <w:r w:rsidRPr="00F75267">
        <w:rPr>
          <w:rStyle w:val="4"/>
          <w:sz w:val="24"/>
          <w:szCs w:val="24"/>
        </w:rPr>
        <w:t>миксотрофных</w:t>
      </w:r>
      <w:proofErr w:type="spellEnd"/>
      <w:r w:rsidRPr="00F75267">
        <w:rPr>
          <w:rStyle w:val="4"/>
          <w:sz w:val="24"/>
          <w:szCs w:val="24"/>
        </w:rPr>
        <w:t xml:space="preserve"> жгутиконосцев могут находиться различ</w:t>
      </w:r>
      <w:r w:rsidRPr="00F75267">
        <w:rPr>
          <w:rStyle w:val="4"/>
          <w:sz w:val="24"/>
          <w:szCs w:val="24"/>
        </w:rPr>
        <w:softHyphen/>
        <w:t>ные включения: зерна крахмала, капельки жира и др., а также красное пятнышко — глазок, который выполняет функцию светочувствительной ор</w:t>
      </w:r>
      <w:r w:rsidRPr="00F75267">
        <w:rPr>
          <w:rStyle w:val="4"/>
          <w:sz w:val="24"/>
          <w:szCs w:val="24"/>
        </w:rPr>
        <w:softHyphen/>
        <w:t>ганеллы (стигма).</w:t>
      </w:r>
    </w:p>
    <w:p w:rsidR="00F75267" w:rsidRPr="00F75267" w:rsidRDefault="00F75267" w:rsidP="00F75267">
      <w:pPr>
        <w:pStyle w:val="11"/>
        <w:numPr>
          <w:ilvl w:val="0"/>
          <w:numId w:val="6"/>
        </w:numPr>
        <w:shd w:val="clear" w:color="auto" w:fill="auto"/>
        <w:tabs>
          <w:tab w:val="left" w:pos="575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Почему многие простейшие при неблагоприятных условиях (высыха</w:t>
      </w:r>
      <w:r w:rsidRPr="00F75267">
        <w:rPr>
          <w:rStyle w:val="4"/>
          <w:sz w:val="24"/>
          <w:szCs w:val="24"/>
        </w:rPr>
        <w:softHyphen/>
        <w:t>нии или зимнем охлаждении водоемов) не погибают?</w:t>
      </w:r>
    </w:p>
    <w:p w:rsidR="00F75267" w:rsidRPr="00F75267" w:rsidRDefault="00F75267" w:rsidP="00F75267">
      <w:pPr>
        <w:ind w:right="57" w:firstLine="709"/>
        <w:rPr>
          <w:rFonts w:ascii="Times New Roman" w:hAnsi="Times New Roman" w:cs="Times New Roman"/>
        </w:rPr>
      </w:pPr>
      <w:r w:rsidRPr="00F75267">
        <w:rPr>
          <w:rStyle w:val="60"/>
          <w:rFonts w:eastAsia="Courier New"/>
          <w:i w:val="0"/>
          <w:iCs w:val="0"/>
          <w:sz w:val="24"/>
          <w:szCs w:val="24"/>
        </w:rPr>
        <w:t>Схема обмена веществ эвглены зеленой</w:t>
      </w:r>
    </w:p>
    <w:p w:rsidR="00F75267" w:rsidRPr="00F75267" w:rsidRDefault="00F75267" w:rsidP="00F75267">
      <w:pPr>
        <w:ind w:right="57" w:firstLine="709"/>
        <w:rPr>
          <w:rFonts w:ascii="Times New Roman" w:hAnsi="Times New Roman" w:cs="Times New Roman"/>
        </w:rPr>
      </w:pPr>
      <w:r w:rsidRPr="00F75267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31E63BB" wp14:editId="2FE4BFD9">
            <wp:extent cx="4093845" cy="1967230"/>
            <wp:effectExtent l="0" t="0" r="1905" b="0"/>
            <wp:docPr id="2" name="Рисунок 4" descr="D: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media\image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45" cy="196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4"/>
          <w:sz w:val="24"/>
          <w:szCs w:val="24"/>
        </w:rPr>
        <w:t>-- Известно, что способы передвижения простейших разнообразны, но расстояния, на которые они перемещаются при этом, измеряются в миллиметрах. Объясните, каким образом тогда происходит расселение простейших на десятки и сотни километров?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 xml:space="preserve">Процесс перехода в покоящуюся стадию — цисту называют </w:t>
      </w:r>
      <w:proofErr w:type="spellStart"/>
      <w:r w:rsidRPr="00F75267">
        <w:rPr>
          <w:sz w:val="24"/>
          <w:szCs w:val="24"/>
        </w:rPr>
        <w:t>инцистиров</w:t>
      </w:r>
      <w:proofErr w:type="gramStart"/>
      <w:r w:rsidRPr="00F75267">
        <w:rPr>
          <w:sz w:val="24"/>
          <w:szCs w:val="24"/>
        </w:rPr>
        <w:t>а</w:t>
      </w:r>
      <w:proofErr w:type="spellEnd"/>
      <w:r w:rsidRPr="00F75267">
        <w:rPr>
          <w:sz w:val="24"/>
          <w:szCs w:val="24"/>
        </w:rPr>
        <w:t>-</w:t>
      </w:r>
      <w:proofErr w:type="gramEnd"/>
      <w:r w:rsidRPr="00F75267">
        <w:rPr>
          <w:sz w:val="24"/>
          <w:szCs w:val="24"/>
        </w:rPr>
        <w:t xml:space="preserve"> </w:t>
      </w:r>
      <w:proofErr w:type="spellStart"/>
      <w:r w:rsidRPr="00F75267">
        <w:rPr>
          <w:sz w:val="24"/>
          <w:szCs w:val="24"/>
        </w:rPr>
        <w:t>нием</w:t>
      </w:r>
      <w:proofErr w:type="spellEnd"/>
      <w:r w:rsidRPr="00F75267">
        <w:rPr>
          <w:sz w:val="24"/>
          <w:szCs w:val="24"/>
        </w:rPr>
        <w:t>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Итак, мы обратили внимание на жизненные процессы простейших, такие как питание, дыхание, реакция на воздействия окружающей среды, выделе</w:t>
      </w:r>
      <w:r w:rsidRPr="00F75267">
        <w:rPr>
          <w:sz w:val="24"/>
          <w:szCs w:val="24"/>
        </w:rPr>
        <w:softHyphen/>
        <w:t>ние, но ничего не сказали о размножении.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Самый распространенный способ размножения у простейших — бесполый, при котором из одной материнской клетки образуются две дочерние (рис. 38, 39 стр. 29) клетки. Процесс деления начинается с ядра (или ядер, как у инфузо</w:t>
      </w:r>
      <w:r w:rsidRPr="00F75267">
        <w:rPr>
          <w:sz w:val="24"/>
          <w:szCs w:val="24"/>
        </w:rPr>
        <w:softHyphen/>
        <w:t>рии), затем идет деление цитоплазмы путем образования перетяжки. Недоста</w:t>
      </w:r>
      <w:r w:rsidRPr="00F75267">
        <w:rPr>
          <w:sz w:val="24"/>
          <w:szCs w:val="24"/>
        </w:rPr>
        <w:softHyphen/>
        <w:t>ющие органоиды образуются вновь. Бесполым размножением является и множественное деление — шизогония у споровиков.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Половое размножение инфузорий носит название конъюгация. В типичном случае две инфузории прикладываются друг к другу ротовыми сторонами. В оп</w:t>
      </w:r>
      <w:r w:rsidRPr="00F75267">
        <w:rPr>
          <w:sz w:val="24"/>
          <w:szCs w:val="24"/>
        </w:rPr>
        <w:softHyphen/>
        <w:t>ределенных местах оболочка растворяется, и особи оказываются соединенными плазматическим мостиком. Большие ядра распадаются и растворяются в цито</w:t>
      </w:r>
      <w:r w:rsidRPr="00F75267">
        <w:rPr>
          <w:sz w:val="24"/>
          <w:szCs w:val="24"/>
        </w:rPr>
        <w:softHyphen/>
        <w:t xml:space="preserve">плазме. Малые ядра делятся и образуют 4 ядра. Из них 3 рассасываются, а одно остается. Оставшееся ядро еще раз </w:t>
      </w:r>
      <w:proofErr w:type="gramStart"/>
      <w:r w:rsidRPr="00F75267">
        <w:rPr>
          <w:sz w:val="24"/>
          <w:szCs w:val="24"/>
        </w:rPr>
        <w:t>делится</w:t>
      </w:r>
      <w:proofErr w:type="gramEnd"/>
      <w:r w:rsidRPr="00F75267">
        <w:rPr>
          <w:sz w:val="24"/>
          <w:szCs w:val="24"/>
        </w:rPr>
        <w:t xml:space="preserve"> и образуются 2 ядра, одно из которых подвижное, мигрирующее. Мигрирующими ядрами особи обмениваются через цитоплазматический мостик. Затем ядра сливаются и образуют одно ядро. Конъ</w:t>
      </w:r>
      <w:r w:rsidRPr="00F75267">
        <w:rPr>
          <w:sz w:val="24"/>
          <w:szCs w:val="24"/>
        </w:rPr>
        <w:softHyphen/>
        <w:t>югация заканчивается, особи расходятся. После разъединения особей ядро де</w:t>
      </w:r>
      <w:r w:rsidRPr="00F75267">
        <w:rPr>
          <w:sz w:val="24"/>
          <w:szCs w:val="24"/>
        </w:rPr>
        <w:softHyphen/>
        <w:t>лится, в результате чего образуется новое большое ядро и малое. В процессе конъюгации обогащается наследственный материал инфузорий за счет ядер от других особей.</w:t>
      </w:r>
    </w:p>
    <w:p w:rsidR="00F75267" w:rsidRPr="00F75267" w:rsidRDefault="00F75267" w:rsidP="00F75267">
      <w:pPr>
        <w:pStyle w:val="20"/>
        <w:numPr>
          <w:ilvl w:val="0"/>
          <w:numId w:val="2"/>
        </w:numPr>
        <w:shd w:val="clear" w:color="auto" w:fill="auto"/>
        <w:tabs>
          <w:tab w:val="left" w:pos="308"/>
        </w:tabs>
        <w:spacing w:line="240" w:lineRule="auto"/>
        <w:ind w:right="57" w:firstLine="709"/>
        <w:rPr>
          <w:sz w:val="24"/>
          <w:szCs w:val="24"/>
        </w:rPr>
      </w:pPr>
      <w:r w:rsidRPr="00F75267">
        <w:rPr>
          <w:sz w:val="24"/>
          <w:szCs w:val="24"/>
        </w:rPr>
        <w:t xml:space="preserve">Закрепление </w:t>
      </w:r>
      <w:proofErr w:type="gramStart"/>
      <w:r w:rsidRPr="00F75267">
        <w:rPr>
          <w:sz w:val="24"/>
          <w:szCs w:val="24"/>
        </w:rPr>
        <w:t>пройденного</w:t>
      </w:r>
      <w:proofErr w:type="gramEnd"/>
      <w:r w:rsidRPr="00F75267">
        <w:rPr>
          <w:sz w:val="24"/>
          <w:szCs w:val="24"/>
        </w:rPr>
        <w:t xml:space="preserve"> на уроке</w:t>
      </w:r>
    </w:p>
    <w:p w:rsidR="00F75267" w:rsidRPr="00F75267" w:rsidRDefault="00F75267" w:rsidP="00F75267">
      <w:pPr>
        <w:pStyle w:val="11"/>
        <w:numPr>
          <w:ilvl w:val="0"/>
          <w:numId w:val="7"/>
        </w:numPr>
        <w:shd w:val="clear" w:color="auto" w:fill="auto"/>
        <w:tabs>
          <w:tab w:val="left" w:pos="558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 xml:space="preserve">вариант — амеба, И вариант — эвглена, </w:t>
      </w:r>
      <w:r w:rsidRPr="00F75267">
        <w:rPr>
          <w:rStyle w:val="8pt"/>
          <w:sz w:val="24"/>
          <w:szCs w:val="24"/>
        </w:rPr>
        <w:t xml:space="preserve">III </w:t>
      </w:r>
      <w:r w:rsidRPr="00F75267">
        <w:rPr>
          <w:sz w:val="24"/>
          <w:szCs w:val="24"/>
        </w:rPr>
        <w:t>— инфузория.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a5"/>
          <w:sz w:val="24"/>
          <w:szCs w:val="24"/>
        </w:rPr>
        <w:t>О</w:t>
      </w:r>
      <w:proofErr w:type="gramStart"/>
      <w:r w:rsidRPr="00F75267">
        <w:rPr>
          <w:sz w:val="24"/>
          <w:szCs w:val="24"/>
        </w:rPr>
        <w:t xml:space="preserve"> О</w:t>
      </w:r>
      <w:proofErr w:type="gramEnd"/>
      <w:r w:rsidRPr="00F75267">
        <w:rPr>
          <w:sz w:val="24"/>
          <w:szCs w:val="24"/>
        </w:rPr>
        <w:t>пределите, для какого животного характерен тот или иной призрак (Работаем фронтально, ответ в виде поднятой руки).</w:t>
      </w:r>
    </w:p>
    <w:p w:rsidR="00F75267" w:rsidRPr="00F75267" w:rsidRDefault="00F75267" w:rsidP="00F75267">
      <w:pPr>
        <w:pStyle w:val="11"/>
        <w:numPr>
          <w:ilvl w:val="0"/>
          <w:numId w:val="1"/>
        </w:numPr>
        <w:shd w:val="clear" w:color="auto" w:fill="auto"/>
        <w:tabs>
          <w:tab w:val="left" w:pos="558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Форма тела непостоянная.</w:t>
      </w:r>
    </w:p>
    <w:p w:rsidR="00F75267" w:rsidRPr="00F75267" w:rsidRDefault="00F75267" w:rsidP="00F75267">
      <w:pPr>
        <w:pStyle w:val="11"/>
        <w:numPr>
          <w:ilvl w:val="0"/>
          <w:numId w:val="1"/>
        </w:numPr>
        <w:shd w:val="clear" w:color="auto" w:fill="auto"/>
        <w:tabs>
          <w:tab w:val="left" w:pos="558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Обязательно присутствуют хлоропласты.</w:t>
      </w:r>
    </w:p>
    <w:p w:rsidR="00F75267" w:rsidRPr="00F75267" w:rsidRDefault="00F75267" w:rsidP="00F75267">
      <w:pPr>
        <w:pStyle w:val="11"/>
        <w:numPr>
          <w:ilvl w:val="0"/>
          <w:numId w:val="1"/>
        </w:numPr>
        <w:shd w:val="clear" w:color="auto" w:fill="auto"/>
        <w:tabs>
          <w:tab w:val="left" w:pos="558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Передвигается с помощью ложноножек.</w:t>
      </w:r>
    </w:p>
    <w:p w:rsidR="00F75267" w:rsidRPr="00F75267" w:rsidRDefault="00F75267" w:rsidP="00F75267">
      <w:pPr>
        <w:pStyle w:val="11"/>
        <w:numPr>
          <w:ilvl w:val="0"/>
          <w:numId w:val="1"/>
        </w:numPr>
        <w:shd w:val="clear" w:color="auto" w:fill="auto"/>
        <w:tabs>
          <w:tab w:val="left" w:pos="558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Форма тела постоянная.</w:t>
      </w:r>
    </w:p>
    <w:p w:rsidR="00F75267" w:rsidRPr="00F75267" w:rsidRDefault="00F75267" w:rsidP="00F75267">
      <w:pPr>
        <w:pStyle w:val="11"/>
        <w:numPr>
          <w:ilvl w:val="0"/>
          <w:numId w:val="1"/>
        </w:numPr>
        <w:shd w:val="clear" w:color="auto" w:fill="auto"/>
        <w:tabs>
          <w:tab w:val="left" w:pos="558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Питается бактериями, водорослями и другими простейшими.</w:t>
      </w:r>
    </w:p>
    <w:p w:rsidR="00F75267" w:rsidRPr="00F75267" w:rsidRDefault="00F75267" w:rsidP="00F75267">
      <w:pPr>
        <w:pStyle w:val="11"/>
        <w:numPr>
          <w:ilvl w:val="0"/>
          <w:numId w:val="1"/>
        </w:numPr>
        <w:shd w:val="clear" w:color="auto" w:fill="auto"/>
        <w:tabs>
          <w:tab w:val="left" w:pos="558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Питается органическими веществами, образующимися в процессе фо</w:t>
      </w:r>
      <w:r w:rsidRPr="00F75267">
        <w:rPr>
          <w:sz w:val="24"/>
          <w:szCs w:val="24"/>
        </w:rPr>
        <w:softHyphen/>
        <w:t>тосинтеза.</w:t>
      </w:r>
    </w:p>
    <w:p w:rsidR="00F75267" w:rsidRPr="00F75267" w:rsidRDefault="00F75267" w:rsidP="00F75267">
      <w:pPr>
        <w:pStyle w:val="11"/>
        <w:numPr>
          <w:ilvl w:val="0"/>
          <w:numId w:val="1"/>
        </w:numPr>
        <w:shd w:val="clear" w:color="auto" w:fill="auto"/>
        <w:tabs>
          <w:tab w:val="left" w:pos="558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Есть цитоплазма, ядро, сократительная вакуоль.</w:t>
      </w:r>
    </w:p>
    <w:p w:rsidR="00F75267" w:rsidRPr="00F75267" w:rsidRDefault="00F75267" w:rsidP="00F75267">
      <w:pPr>
        <w:pStyle w:val="11"/>
        <w:numPr>
          <w:ilvl w:val="0"/>
          <w:numId w:val="1"/>
        </w:numPr>
        <w:shd w:val="clear" w:color="auto" w:fill="auto"/>
        <w:tabs>
          <w:tab w:val="left" w:pos="558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Дышит растворенным в воде кислородом.</w:t>
      </w:r>
    </w:p>
    <w:p w:rsidR="00F75267" w:rsidRPr="00F75267" w:rsidRDefault="00F75267" w:rsidP="00F75267">
      <w:pPr>
        <w:pStyle w:val="11"/>
        <w:numPr>
          <w:ilvl w:val="0"/>
          <w:numId w:val="1"/>
        </w:numPr>
        <w:shd w:val="clear" w:color="auto" w:fill="auto"/>
        <w:tabs>
          <w:tab w:val="left" w:pos="558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Избыток воды и продукты выделения удаляются через сократительную вакуоль.</w:t>
      </w:r>
    </w:p>
    <w:p w:rsidR="00F75267" w:rsidRPr="00F75267" w:rsidRDefault="00F75267" w:rsidP="00F75267">
      <w:pPr>
        <w:pStyle w:val="11"/>
        <w:numPr>
          <w:ilvl w:val="0"/>
          <w:numId w:val="1"/>
        </w:numPr>
        <w:shd w:val="clear" w:color="auto" w:fill="auto"/>
        <w:tabs>
          <w:tab w:val="left" w:pos="558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Есть чувствительный к свету глазок.</w:t>
      </w:r>
    </w:p>
    <w:p w:rsidR="00F75267" w:rsidRPr="00F75267" w:rsidRDefault="00F75267" w:rsidP="00F75267">
      <w:pPr>
        <w:pStyle w:val="11"/>
        <w:numPr>
          <w:ilvl w:val="0"/>
          <w:numId w:val="1"/>
        </w:numPr>
        <w:shd w:val="clear" w:color="auto" w:fill="auto"/>
        <w:tabs>
          <w:tab w:val="left" w:pos="558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Образует цисту.</w:t>
      </w:r>
    </w:p>
    <w:p w:rsidR="00F75267" w:rsidRPr="00F75267" w:rsidRDefault="00F75267" w:rsidP="00F75267">
      <w:pPr>
        <w:pStyle w:val="2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F75267">
        <w:rPr>
          <w:sz w:val="24"/>
          <w:szCs w:val="24"/>
        </w:rPr>
        <w:lastRenderedPageBreak/>
        <w:t>Домашнее задание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§ 9, вопросы, термины, схемы. Обмен веществ инфузории-туфельки.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rStyle w:val="a5"/>
          <w:sz w:val="24"/>
          <w:szCs w:val="24"/>
        </w:rPr>
        <w:t>Индивидуальное задание:</w:t>
      </w:r>
      <w:r w:rsidRPr="00F75267">
        <w:rPr>
          <w:sz w:val="24"/>
          <w:szCs w:val="24"/>
        </w:rPr>
        <w:t xml:space="preserve"> рассказ о строении простейших; сообщения.</w:t>
      </w:r>
    </w:p>
    <w:p w:rsidR="00F75267" w:rsidRPr="00F75267" w:rsidRDefault="00F75267" w:rsidP="00F75267">
      <w:pPr>
        <w:pStyle w:val="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F75267">
        <w:rPr>
          <w:sz w:val="24"/>
          <w:szCs w:val="24"/>
        </w:rPr>
        <w:t>Подготовить театрализованную сценку (3 ученика)</w:t>
      </w:r>
    </w:p>
    <w:p w:rsidR="00DE31B9" w:rsidRPr="00F75267" w:rsidRDefault="00DE31B9" w:rsidP="00F75267">
      <w:pPr>
        <w:rPr>
          <w:rFonts w:ascii="Times New Roman" w:hAnsi="Times New Roman" w:cs="Times New Roman"/>
        </w:rPr>
      </w:pPr>
    </w:p>
    <w:sectPr w:rsidR="00DE31B9" w:rsidRPr="00F75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93EBD"/>
    <w:multiLevelType w:val="multilevel"/>
    <w:tmpl w:val="3ED2746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777B00"/>
    <w:multiLevelType w:val="multilevel"/>
    <w:tmpl w:val="1A2EA38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0A59AC"/>
    <w:multiLevelType w:val="multilevel"/>
    <w:tmpl w:val="A664C7C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2C5E06"/>
    <w:multiLevelType w:val="multilevel"/>
    <w:tmpl w:val="AEA80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BA0580"/>
    <w:multiLevelType w:val="multilevel"/>
    <w:tmpl w:val="3A36B66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4CD5D96"/>
    <w:multiLevelType w:val="multilevel"/>
    <w:tmpl w:val="1E5C2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3444824"/>
    <w:multiLevelType w:val="multilevel"/>
    <w:tmpl w:val="946C81B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32"/>
    <w:rsid w:val="00756F32"/>
    <w:rsid w:val="00DE31B9"/>
    <w:rsid w:val="00F7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1431</Words>
  <Characters>8162</Characters>
  <Application>Microsoft Office Word</Application>
  <DocSecurity>0</DocSecurity>
  <Lines>68</Lines>
  <Paragraphs>19</Paragraphs>
  <ScaleCrop>false</ScaleCrop>
  <Company>Microsoft</Company>
  <LinksUpToDate>false</LinksUpToDate>
  <CharactersWithSpaces>9574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2015-01-05T08:51:00Z</dcterms:created>
  <dcterms:modified xsi:type="dcterms:W3CDTF">2015-01-05T08:51:00Z</dcterms:modified>
</cp:coreProperties>
</file>